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4DF" w:rsidRDefault="00CB128D">
      <w:pPr>
        <w:rPr>
          <w:rFonts w:asciiTheme="majorBidi" w:hAnsiTheme="majorBidi" w:cstheme="majorBidi"/>
          <w:sz w:val="28"/>
          <w:szCs w:val="28"/>
        </w:rPr>
      </w:pPr>
      <w:r>
        <w:rPr>
          <w:rFonts w:asciiTheme="majorBidi" w:hAnsiTheme="majorBidi" w:cstheme="majorBidi"/>
          <w:sz w:val="28"/>
          <w:szCs w:val="28"/>
        </w:rPr>
        <w:t xml:space="preserve">Тема: </w:t>
      </w:r>
      <w:r w:rsidRPr="00CB128D">
        <w:rPr>
          <w:rFonts w:asciiTheme="majorBidi" w:hAnsiTheme="majorBidi" w:cstheme="majorBidi"/>
          <w:sz w:val="28"/>
          <w:szCs w:val="28"/>
        </w:rPr>
        <w:t>Тактические действия в защите и нападении. Тестирование - прыжки через скакалку за 1 мин.</w:t>
      </w:r>
    </w:p>
    <w:p w:rsidR="00CB128D" w:rsidRDefault="00CB128D">
      <w:pPr>
        <w:rPr>
          <w:rFonts w:asciiTheme="majorBidi" w:hAnsiTheme="majorBidi" w:cstheme="majorBidi"/>
          <w:sz w:val="28"/>
          <w:szCs w:val="28"/>
        </w:rPr>
      </w:pPr>
      <w:r>
        <w:rPr>
          <w:rFonts w:asciiTheme="majorBidi" w:hAnsiTheme="majorBidi" w:cstheme="majorBidi"/>
          <w:sz w:val="28"/>
          <w:szCs w:val="28"/>
        </w:rPr>
        <w:t>Цель урока: Сформировать положительное отношение к занятиям спортом.</w:t>
      </w:r>
    </w:p>
    <w:p w:rsidR="00CB128D" w:rsidRDefault="00CB128D">
      <w:pPr>
        <w:rPr>
          <w:rFonts w:asciiTheme="majorBidi" w:hAnsiTheme="majorBidi" w:cstheme="majorBidi"/>
          <w:sz w:val="28"/>
          <w:szCs w:val="28"/>
        </w:rPr>
      </w:pPr>
      <w:r>
        <w:rPr>
          <w:rFonts w:asciiTheme="majorBidi" w:hAnsiTheme="majorBidi" w:cstheme="majorBidi"/>
          <w:sz w:val="28"/>
          <w:szCs w:val="28"/>
        </w:rPr>
        <w:t>Задачи урока: Научить тактическим приемам баскетбола в защите и нападении.</w:t>
      </w:r>
    </w:p>
    <w:p w:rsidR="00CB128D" w:rsidRDefault="00CB128D">
      <w:pPr>
        <w:rPr>
          <w:rFonts w:asciiTheme="majorBidi" w:hAnsiTheme="majorBidi" w:cstheme="majorBidi"/>
          <w:sz w:val="28"/>
          <w:szCs w:val="28"/>
        </w:rPr>
      </w:pPr>
    </w:p>
    <w:p w:rsidR="00CB128D" w:rsidRDefault="00CB128D">
      <w:pPr>
        <w:rPr>
          <w:rFonts w:asciiTheme="majorBidi" w:hAnsiTheme="majorBidi" w:cstheme="majorBidi"/>
          <w:sz w:val="28"/>
          <w:szCs w:val="28"/>
        </w:rPr>
      </w:pPr>
      <w:r>
        <w:rPr>
          <w:rFonts w:asciiTheme="majorBidi" w:hAnsiTheme="majorBidi" w:cstheme="majorBidi"/>
          <w:sz w:val="28"/>
          <w:szCs w:val="28"/>
        </w:rPr>
        <w:t xml:space="preserve">1. Прочитать текст: </w:t>
      </w:r>
    </w:p>
    <w:p w:rsidR="00CB128D" w:rsidRPr="00CB128D" w:rsidRDefault="00CB128D" w:rsidP="00CB128D">
      <w:pPr>
        <w:pStyle w:val="c2"/>
        <w:spacing w:before="0" w:beforeAutospacing="0" w:after="0" w:afterAutospacing="0"/>
        <w:textAlignment w:val="baseline"/>
        <w:rPr>
          <w:rFonts w:ascii="Calibri" w:hAnsi="Calibri"/>
          <w:color w:val="000000"/>
          <w:sz w:val="28"/>
          <w:szCs w:val="28"/>
        </w:rPr>
      </w:pPr>
      <w:r w:rsidRPr="00CB128D">
        <w:rPr>
          <w:rStyle w:val="c0"/>
          <w:b/>
          <w:bCs/>
          <w:color w:val="363636"/>
          <w:sz w:val="28"/>
          <w:szCs w:val="28"/>
          <w:bdr w:val="none" w:sz="0" w:space="0" w:color="auto" w:frame="1"/>
          <w:shd w:val="clear" w:color="auto" w:fill="FFFFFF"/>
        </w:rPr>
        <w:t>Основные варианты тактики игры в баскетбол</w:t>
      </w:r>
      <w:r w:rsidRPr="00CB128D">
        <w:rPr>
          <w:rStyle w:val="c6"/>
          <w:color w:val="363636"/>
          <w:sz w:val="28"/>
          <w:szCs w:val="28"/>
          <w:bdr w:val="none" w:sz="0" w:space="0" w:color="auto" w:frame="1"/>
          <w:shd w:val="clear" w:color="auto" w:fill="FFFFFF"/>
        </w:rPr>
        <w:t> Тактику баскетбола разделяют на две большие группы: нападения и защиты. Каждая из них подразделяется ещё на несколько типов по принципу организации действий: индивидуальные, групповые, командные. В свою очередь, каждый из типов в зависимости от формы ведения игры делится на виды, к которым относятся, к примеру, действия в нападении игроков с мячом и без мяча.</w:t>
      </w:r>
    </w:p>
    <w:p w:rsidR="00CB128D" w:rsidRPr="00CB128D" w:rsidRDefault="00CB128D" w:rsidP="00CB128D">
      <w:pPr>
        <w:pStyle w:val="c2"/>
        <w:spacing w:before="0" w:beforeAutospacing="0" w:after="0" w:afterAutospacing="0"/>
        <w:textAlignment w:val="baseline"/>
        <w:rPr>
          <w:rFonts w:ascii="Calibri" w:hAnsi="Calibri"/>
          <w:color w:val="000000"/>
          <w:sz w:val="28"/>
          <w:szCs w:val="28"/>
        </w:rPr>
      </w:pPr>
      <w:r w:rsidRPr="00CB128D">
        <w:rPr>
          <w:rStyle w:val="c0"/>
          <w:b/>
          <w:bCs/>
          <w:color w:val="000000"/>
          <w:sz w:val="28"/>
          <w:szCs w:val="28"/>
          <w:bdr w:val="none" w:sz="0" w:space="0" w:color="auto" w:frame="1"/>
        </w:rPr>
        <w:t>Схемы нападения</w:t>
      </w:r>
      <w:r w:rsidRPr="00CB128D">
        <w:rPr>
          <w:rStyle w:val="c1"/>
          <w:color w:val="000000"/>
          <w:sz w:val="28"/>
          <w:szCs w:val="28"/>
          <w:bdr w:val="none" w:sz="0" w:space="0" w:color="auto" w:frame="1"/>
        </w:rPr>
        <w:t> </w:t>
      </w:r>
    </w:p>
    <w:p w:rsidR="00CB128D" w:rsidRPr="00CB128D" w:rsidRDefault="00CB128D" w:rsidP="00CB128D">
      <w:pPr>
        <w:pStyle w:val="c2"/>
        <w:spacing w:before="0" w:beforeAutospacing="0" w:after="0" w:afterAutospacing="0"/>
        <w:textAlignment w:val="baseline"/>
        <w:rPr>
          <w:rFonts w:ascii="Calibri" w:hAnsi="Calibri"/>
          <w:color w:val="000000"/>
          <w:sz w:val="28"/>
          <w:szCs w:val="28"/>
        </w:rPr>
      </w:pPr>
      <w:r w:rsidRPr="00CB128D">
        <w:rPr>
          <w:rStyle w:val="c1"/>
          <w:color w:val="000000"/>
          <w:sz w:val="28"/>
          <w:szCs w:val="28"/>
          <w:bdr w:val="none" w:sz="0" w:space="0" w:color="auto" w:frame="1"/>
        </w:rPr>
        <w:t>Нападение — основная часть баскетбола, успешное проведение которой позволяет команде набирать очки и получать, таким образом, преимущество над соперником.</w:t>
      </w:r>
    </w:p>
    <w:p w:rsidR="00CB128D" w:rsidRPr="00CB128D" w:rsidRDefault="00CB128D" w:rsidP="00CB128D">
      <w:pPr>
        <w:pStyle w:val="c2"/>
        <w:spacing w:before="0" w:beforeAutospacing="0" w:after="0" w:afterAutospacing="0"/>
        <w:textAlignment w:val="baseline"/>
        <w:rPr>
          <w:rFonts w:ascii="Calibri" w:hAnsi="Calibri"/>
          <w:color w:val="000000"/>
          <w:sz w:val="28"/>
          <w:szCs w:val="28"/>
        </w:rPr>
      </w:pPr>
      <w:r w:rsidRPr="00CB128D">
        <w:rPr>
          <w:rStyle w:val="c0"/>
          <w:b/>
          <w:bCs/>
          <w:color w:val="000000"/>
          <w:sz w:val="28"/>
          <w:szCs w:val="28"/>
          <w:bdr w:val="none" w:sz="0" w:space="0" w:color="auto" w:frame="1"/>
        </w:rPr>
        <w:t>Индивидуальные действия</w:t>
      </w:r>
      <w:r w:rsidRPr="00CB128D">
        <w:rPr>
          <w:rStyle w:val="c1"/>
          <w:color w:val="000000"/>
          <w:sz w:val="28"/>
          <w:szCs w:val="28"/>
          <w:bdr w:val="none" w:sz="0" w:space="0" w:color="auto" w:frame="1"/>
        </w:rPr>
        <w:t> </w:t>
      </w:r>
    </w:p>
    <w:p w:rsidR="00CB128D" w:rsidRPr="00CB128D" w:rsidRDefault="00CB128D" w:rsidP="00CB128D">
      <w:pPr>
        <w:pStyle w:val="c2"/>
        <w:spacing w:before="0" w:beforeAutospacing="0" w:after="0" w:afterAutospacing="0"/>
        <w:textAlignment w:val="baseline"/>
        <w:rPr>
          <w:rFonts w:ascii="Calibri" w:hAnsi="Calibri"/>
          <w:color w:val="000000"/>
          <w:sz w:val="28"/>
          <w:szCs w:val="28"/>
        </w:rPr>
      </w:pPr>
      <w:r w:rsidRPr="00CB128D">
        <w:rPr>
          <w:rStyle w:val="c1"/>
          <w:color w:val="000000"/>
          <w:sz w:val="28"/>
          <w:szCs w:val="28"/>
          <w:bdr w:val="none" w:sz="0" w:space="0" w:color="auto" w:frame="1"/>
        </w:rPr>
        <w:t>Действия отдельного баскетболиста, направленные на решение возникающих в ходе матча задач, подчинённые общей тактической схеме команды. Под индивидуальную тактику нападения может быть использован баскетболист на любой позиции, будь то центровой, крайний нападающий или защитник. К трём основным вариантам индивидуальных действий относятся: действия игрока с мячом или без мяча в борьбе с защитником, отвлекающие действия при атаке кольца оппонента. Индивидуальные действия нападающего, владеющего мячом, максимально просты, ему необходимо приблизиться к кольцу команды противников и сделать бросок. При этом может мешать один или два защитника оппонентов.</w:t>
      </w:r>
    </w:p>
    <w:p w:rsidR="00CB128D" w:rsidRPr="00CB128D" w:rsidRDefault="00CB128D" w:rsidP="00CB128D">
      <w:pPr>
        <w:pStyle w:val="c2"/>
        <w:spacing w:before="0" w:beforeAutospacing="0" w:after="0" w:afterAutospacing="0"/>
        <w:textAlignment w:val="baseline"/>
        <w:rPr>
          <w:rFonts w:ascii="Calibri" w:hAnsi="Calibri"/>
          <w:color w:val="000000"/>
          <w:sz w:val="28"/>
          <w:szCs w:val="28"/>
        </w:rPr>
      </w:pPr>
      <w:r w:rsidRPr="00CB128D">
        <w:rPr>
          <w:rStyle w:val="c0"/>
          <w:b/>
          <w:bCs/>
          <w:color w:val="000000"/>
          <w:sz w:val="28"/>
          <w:szCs w:val="28"/>
          <w:bdr w:val="none" w:sz="0" w:space="0" w:color="auto" w:frame="1"/>
        </w:rPr>
        <w:t>Схема 1:</w:t>
      </w:r>
      <w:r w:rsidRPr="00CB128D">
        <w:rPr>
          <w:rStyle w:val="c1"/>
          <w:color w:val="000000"/>
          <w:sz w:val="28"/>
          <w:szCs w:val="28"/>
          <w:bdr w:val="none" w:sz="0" w:space="0" w:color="auto" w:frame="1"/>
        </w:rPr>
        <w:t> Борьба с одним защитником. Нападающий перемещается в точку</w:t>
      </w:r>
      <w:proofErr w:type="gramStart"/>
      <w:r w:rsidRPr="00CB128D">
        <w:rPr>
          <w:rStyle w:val="c1"/>
          <w:color w:val="000000"/>
          <w:sz w:val="28"/>
          <w:szCs w:val="28"/>
          <w:bdr w:val="none" w:sz="0" w:space="0" w:color="auto" w:frame="1"/>
        </w:rPr>
        <w:t xml:space="preserve"> А</w:t>
      </w:r>
      <w:proofErr w:type="gramEnd"/>
      <w:r w:rsidRPr="00CB128D">
        <w:rPr>
          <w:rStyle w:val="c1"/>
          <w:color w:val="000000"/>
          <w:sz w:val="28"/>
          <w:szCs w:val="28"/>
          <w:bdr w:val="none" w:sz="0" w:space="0" w:color="auto" w:frame="1"/>
        </w:rPr>
        <w:t xml:space="preserve">, чтобы по прямой атаковать кольцо. Наперерез к нему </w:t>
      </w:r>
      <w:proofErr w:type="gramStart"/>
      <w:r w:rsidRPr="00CB128D">
        <w:rPr>
          <w:rStyle w:val="c1"/>
          <w:color w:val="000000"/>
          <w:sz w:val="28"/>
          <w:szCs w:val="28"/>
          <w:bdr w:val="none" w:sz="0" w:space="0" w:color="auto" w:frame="1"/>
        </w:rPr>
        <w:t>движется защитник из точки Б. Действия нападающего заключаются</w:t>
      </w:r>
      <w:proofErr w:type="gramEnd"/>
      <w:r w:rsidRPr="00CB128D">
        <w:rPr>
          <w:rStyle w:val="c1"/>
          <w:color w:val="000000"/>
          <w:sz w:val="28"/>
          <w:szCs w:val="28"/>
          <w:bdr w:val="none" w:sz="0" w:space="0" w:color="auto" w:frame="1"/>
        </w:rPr>
        <w:t xml:space="preserve"> в дальнейшем продвижении к корзине, при этом ему необходимо блокировать защитнику доступ к мячу с помощью своего тела.</w:t>
      </w:r>
    </w:p>
    <w:p w:rsidR="00CB128D" w:rsidRPr="00CB128D" w:rsidRDefault="00CB128D" w:rsidP="00CB128D">
      <w:pPr>
        <w:pStyle w:val="c2"/>
        <w:spacing w:before="0" w:beforeAutospacing="0" w:after="0" w:afterAutospacing="0"/>
        <w:textAlignment w:val="baseline"/>
        <w:rPr>
          <w:rFonts w:ascii="Calibri" w:hAnsi="Calibri"/>
          <w:color w:val="000000"/>
          <w:sz w:val="28"/>
          <w:szCs w:val="28"/>
        </w:rPr>
      </w:pPr>
      <w:r w:rsidRPr="00CB128D">
        <w:rPr>
          <w:rStyle w:val="c0"/>
          <w:b/>
          <w:bCs/>
          <w:color w:val="000000"/>
          <w:sz w:val="28"/>
          <w:szCs w:val="28"/>
          <w:bdr w:val="none" w:sz="0" w:space="0" w:color="auto" w:frame="1"/>
        </w:rPr>
        <w:t>Схема 2:</w:t>
      </w:r>
      <w:r w:rsidRPr="00CB128D">
        <w:rPr>
          <w:rStyle w:val="c1"/>
          <w:color w:val="000000"/>
          <w:sz w:val="28"/>
          <w:szCs w:val="28"/>
          <w:bdr w:val="none" w:sz="0" w:space="0" w:color="auto" w:frame="1"/>
        </w:rPr>
        <w:t> Борьба с двумя защитниками. Нападающему нужно сделать попытку прорыва со стороны защитника, который находится ближе к нему. При этом</w:t>
      </w:r>
      <w:proofErr w:type="gramStart"/>
      <w:r w:rsidRPr="00CB128D">
        <w:rPr>
          <w:rStyle w:val="c1"/>
          <w:color w:val="000000"/>
          <w:sz w:val="28"/>
          <w:szCs w:val="28"/>
          <w:bdr w:val="none" w:sz="0" w:space="0" w:color="auto" w:frame="1"/>
        </w:rPr>
        <w:t>,</w:t>
      </w:r>
      <w:proofErr w:type="gramEnd"/>
      <w:r w:rsidRPr="00CB128D">
        <w:rPr>
          <w:rStyle w:val="c1"/>
          <w:color w:val="000000"/>
          <w:sz w:val="28"/>
          <w:szCs w:val="28"/>
          <w:bdr w:val="none" w:sz="0" w:space="0" w:color="auto" w:frame="1"/>
        </w:rPr>
        <w:t xml:space="preserve"> если нападающий не успел или не смог пробежать мимо защитников, то для сохранения мяча и продолжения атаки необходимо сделать передачу партнёру из своей команды.</w:t>
      </w:r>
    </w:p>
    <w:p w:rsidR="00CB128D" w:rsidRPr="00CB128D" w:rsidRDefault="00CB128D" w:rsidP="00CB128D">
      <w:pPr>
        <w:pStyle w:val="c2"/>
        <w:spacing w:before="0" w:beforeAutospacing="0" w:after="0" w:afterAutospacing="0"/>
        <w:textAlignment w:val="baseline"/>
        <w:rPr>
          <w:rFonts w:ascii="Calibri" w:hAnsi="Calibri"/>
          <w:color w:val="000000"/>
          <w:sz w:val="28"/>
          <w:szCs w:val="28"/>
        </w:rPr>
      </w:pPr>
      <w:r w:rsidRPr="00CB128D">
        <w:rPr>
          <w:rStyle w:val="c1"/>
          <w:color w:val="000000"/>
          <w:sz w:val="28"/>
          <w:szCs w:val="28"/>
          <w:bdr w:val="none" w:sz="0" w:space="0" w:color="auto" w:frame="1"/>
        </w:rPr>
        <w:t> </w:t>
      </w:r>
    </w:p>
    <w:p w:rsidR="00CB128D" w:rsidRPr="00CB128D" w:rsidRDefault="00CB128D" w:rsidP="00CB128D">
      <w:pPr>
        <w:pStyle w:val="c2"/>
        <w:spacing w:before="0" w:beforeAutospacing="0" w:after="0" w:afterAutospacing="0"/>
        <w:textAlignment w:val="baseline"/>
        <w:rPr>
          <w:rFonts w:ascii="Calibri" w:hAnsi="Calibri"/>
          <w:color w:val="000000"/>
          <w:sz w:val="28"/>
          <w:szCs w:val="28"/>
        </w:rPr>
      </w:pPr>
      <w:r w:rsidRPr="00CB128D">
        <w:rPr>
          <w:rStyle w:val="c1"/>
          <w:color w:val="000000"/>
          <w:sz w:val="28"/>
          <w:szCs w:val="28"/>
          <w:bdr w:val="none" w:sz="0" w:space="0" w:color="auto" w:frame="1"/>
        </w:rPr>
        <w:t>Индивидуальные действия игрока без мяча в борьбе с защитником часто имеют определяющее значение для развития атаки команды. Успешное освобождение от опеки защитника противников позволяет нарастить тактическое преимущество за счёт активного включения игрока в процесс атаки.</w:t>
      </w:r>
    </w:p>
    <w:p w:rsidR="00CB128D" w:rsidRPr="00CB128D" w:rsidRDefault="00CB128D" w:rsidP="00CB128D">
      <w:pPr>
        <w:pStyle w:val="c2"/>
        <w:spacing w:before="0" w:beforeAutospacing="0" w:after="0" w:afterAutospacing="0"/>
        <w:textAlignment w:val="baseline"/>
        <w:rPr>
          <w:rFonts w:ascii="Calibri" w:hAnsi="Calibri"/>
          <w:color w:val="000000"/>
          <w:sz w:val="28"/>
          <w:szCs w:val="28"/>
        </w:rPr>
      </w:pPr>
      <w:r w:rsidRPr="00CB128D">
        <w:rPr>
          <w:rStyle w:val="c0"/>
          <w:b/>
          <w:bCs/>
          <w:color w:val="000000"/>
          <w:sz w:val="28"/>
          <w:szCs w:val="28"/>
          <w:bdr w:val="none" w:sz="0" w:space="0" w:color="auto" w:frame="1"/>
        </w:rPr>
        <w:t>Схема 3:</w:t>
      </w:r>
      <w:r w:rsidRPr="00CB128D">
        <w:rPr>
          <w:rStyle w:val="c1"/>
          <w:color w:val="000000"/>
          <w:sz w:val="28"/>
          <w:szCs w:val="28"/>
          <w:bdr w:val="none" w:sz="0" w:space="0" w:color="auto" w:frame="1"/>
        </w:rPr>
        <w:t xml:space="preserve"> Уход от защитника с помощью рывка. Освободиться от опеки на время, достаточное для приёма передачи, нападающему позволяет рывок — резкое </w:t>
      </w:r>
      <w:r w:rsidRPr="00CB128D">
        <w:rPr>
          <w:rStyle w:val="c1"/>
          <w:color w:val="000000"/>
          <w:sz w:val="28"/>
          <w:szCs w:val="28"/>
          <w:bdr w:val="none" w:sz="0" w:space="0" w:color="auto" w:frame="1"/>
        </w:rPr>
        <w:lastRenderedPageBreak/>
        <w:t>движение в сторону от защитника, при условии готовности партнёра сделать передачу с высокой вероятностью позволит форварду развить атаку через бросок в кольцо или пас партнёру. Схожим с рывком действием обладает приём изменения направления движения. Вместо одного рывка, делаются два в противоположные стороны с целью запутать защитника и освободиться в итоге от опеки.</w:t>
      </w:r>
    </w:p>
    <w:p w:rsidR="00CB128D" w:rsidRPr="00CB128D" w:rsidRDefault="00CB128D" w:rsidP="00CB128D">
      <w:pPr>
        <w:pStyle w:val="c2"/>
        <w:spacing w:before="0" w:beforeAutospacing="0" w:after="0" w:afterAutospacing="0"/>
        <w:textAlignment w:val="baseline"/>
        <w:rPr>
          <w:rFonts w:ascii="Calibri" w:hAnsi="Calibri"/>
          <w:color w:val="000000"/>
          <w:sz w:val="28"/>
          <w:szCs w:val="28"/>
        </w:rPr>
      </w:pPr>
      <w:r w:rsidRPr="00CB128D">
        <w:rPr>
          <w:rStyle w:val="c0"/>
          <w:b/>
          <w:bCs/>
          <w:color w:val="000000"/>
          <w:sz w:val="28"/>
          <w:szCs w:val="28"/>
          <w:bdr w:val="none" w:sz="0" w:space="0" w:color="auto" w:frame="1"/>
        </w:rPr>
        <w:t>Схема 4:</w:t>
      </w:r>
      <w:r w:rsidRPr="00CB128D">
        <w:rPr>
          <w:rStyle w:val="c1"/>
          <w:color w:val="000000"/>
          <w:sz w:val="28"/>
          <w:szCs w:val="28"/>
          <w:bdr w:val="none" w:sz="0" w:space="0" w:color="auto" w:frame="1"/>
        </w:rPr>
        <w:t> Уход от защитника с помощью изменения направления движения. Отвлекающие действия при атаке кольца оппонента позволяют нападающему, находясь в положении активной опеки со стороны защитника, продолжать ведение или сделать бросок мяча в корзину. С целью отвлечения используются различные обманные движения (финты), например, ложный бросок или уход ложным шагом.</w:t>
      </w:r>
    </w:p>
    <w:p w:rsidR="00CB128D" w:rsidRPr="00CB128D" w:rsidRDefault="00CB128D" w:rsidP="00CB128D">
      <w:pPr>
        <w:pStyle w:val="c2"/>
        <w:spacing w:before="0" w:beforeAutospacing="0" w:after="0" w:afterAutospacing="0"/>
        <w:textAlignment w:val="baseline"/>
        <w:rPr>
          <w:rFonts w:ascii="Calibri" w:hAnsi="Calibri"/>
          <w:color w:val="000000"/>
          <w:sz w:val="28"/>
          <w:szCs w:val="28"/>
        </w:rPr>
      </w:pPr>
      <w:r w:rsidRPr="00CB128D">
        <w:rPr>
          <w:rStyle w:val="c0"/>
          <w:b/>
          <w:bCs/>
          <w:color w:val="000000"/>
          <w:sz w:val="28"/>
          <w:szCs w:val="28"/>
          <w:bdr w:val="none" w:sz="0" w:space="0" w:color="auto" w:frame="1"/>
        </w:rPr>
        <w:t>Схема 5:</w:t>
      </w:r>
      <w:r w:rsidRPr="00CB128D">
        <w:rPr>
          <w:rStyle w:val="c1"/>
          <w:color w:val="000000"/>
          <w:sz w:val="28"/>
          <w:szCs w:val="28"/>
          <w:bdr w:val="none" w:sz="0" w:space="0" w:color="auto" w:frame="1"/>
        </w:rPr>
        <w:t> «Передай мяч и выходи». Вариант а — с выходом нападающего перед защитником</w:t>
      </w:r>
      <w:proofErr w:type="gramStart"/>
      <w:r w:rsidRPr="00CB128D">
        <w:rPr>
          <w:rStyle w:val="c1"/>
          <w:color w:val="000000"/>
          <w:sz w:val="28"/>
          <w:szCs w:val="28"/>
          <w:bdr w:val="none" w:sz="0" w:space="0" w:color="auto" w:frame="1"/>
        </w:rPr>
        <w:t>.</w:t>
      </w:r>
      <w:proofErr w:type="gramEnd"/>
      <w:r w:rsidRPr="00CB128D">
        <w:rPr>
          <w:rStyle w:val="c1"/>
          <w:color w:val="000000"/>
          <w:sz w:val="28"/>
          <w:szCs w:val="28"/>
          <w:bdr w:val="none" w:sz="0" w:space="0" w:color="auto" w:frame="1"/>
        </w:rPr>
        <w:t xml:space="preserve"> </w:t>
      </w:r>
      <w:proofErr w:type="gramStart"/>
      <w:r w:rsidRPr="00CB128D">
        <w:rPr>
          <w:rStyle w:val="c1"/>
          <w:color w:val="000000"/>
          <w:sz w:val="28"/>
          <w:szCs w:val="28"/>
          <w:bdr w:val="none" w:sz="0" w:space="0" w:color="auto" w:frame="1"/>
        </w:rPr>
        <w:t>б</w:t>
      </w:r>
      <w:proofErr w:type="gramEnd"/>
      <w:r w:rsidRPr="00CB128D">
        <w:rPr>
          <w:rStyle w:val="c1"/>
          <w:color w:val="000000"/>
          <w:sz w:val="28"/>
          <w:szCs w:val="28"/>
          <w:bdr w:val="none" w:sz="0" w:space="0" w:color="auto" w:frame="1"/>
        </w:rPr>
        <w:t xml:space="preserve"> — с выходом нападающего за спиной защитника. Комбинация «Передай мяч и выходи» позволяет нападающему в обход защитников пройти к кольцу и сделать бросок. Выполняется такой приём следующим образом: нападающий, столкнувшись с защитником, передаёт мяч партнёру назад, одновременно делая рывок вперёд по направлению к кольцу, принимает обратную передачу от партнёра. Для троих игроков есть несколько вариантов эффективных взаимодействий по прорыву плотной обороны противника. Примером такой комбинации считается «тройка», приём, для выполнения которого необходима синхронная и слаженная работа каждого из участвующих в нём спортсменов.</w:t>
      </w:r>
    </w:p>
    <w:p w:rsidR="00CB128D" w:rsidRPr="00CB128D" w:rsidRDefault="00CB128D" w:rsidP="00CB128D">
      <w:pPr>
        <w:pStyle w:val="c2"/>
        <w:spacing w:before="0" w:beforeAutospacing="0" w:after="0" w:afterAutospacing="0"/>
        <w:textAlignment w:val="baseline"/>
        <w:rPr>
          <w:rFonts w:ascii="Calibri" w:hAnsi="Calibri"/>
          <w:color w:val="000000"/>
          <w:sz w:val="28"/>
          <w:szCs w:val="28"/>
        </w:rPr>
      </w:pPr>
      <w:r w:rsidRPr="00CB128D">
        <w:rPr>
          <w:rStyle w:val="c0"/>
          <w:b/>
          <w:bCs/>
          <w:color w:val="000000"/>
          <w:sz w:val="28"/>
          <w:szCs w:val="28"/>
          <w:bdr w:val="none" w:sz="0" w:space="0" w:color="auto" w:frame="1"/>
        </w:rPr>
        <w:t>Схема 6</w:t>
      </w:r>
      <w:r w:rsidRPr="00CB128D">
        <w:rPr>
          <w:rStyle w:val="c1"/>
          <w:color w:val="000000"/>
          <w:sz w:val="28"/>
          <w:szCs w:val="28"/>
          <w:bdr w:val="none" w:sz="0" w:space="0" w:color="auto" w:frame="1"/>
        </w:rPr>
        <w:t xml:space="preserve">: «Тройка». Выполнение комбинации «тройка»: нападающие располагаются треугольником на </w:t>
      </w:r>
      <w:proofErr w:type="spellStart"/>
      <w:r w:rsidRPr="00CB128D">
        <w:rPr>
          <w:rStyle w:val="c1"/>
          <w:color w:val="000000"/>
          <w:sz w:val="28"/>
          <w:szCs w:val="28"/>
          <w:bdr w:val="none" w:sz="0" w:space="0" w:color="auto" w:frame="1"/>
        </w:rPr>
        <w:t>трехочковой</w:t>
      </w:r>
      <w:proofErr w:type="spellEnd"/>
      <w:r w:rsidRPr="00CB128D">
        <w:rPr>
          <w:rStyle w:val="c1"/>
          <w:color w:val="000000"/>
          <w:sz w:val="28"/>
          <w:szCs w:val="28"/>
          <w:bdr w:val="none" w:sz="0" w:space="0" w:color="auto" w:frame="1"/>
        </w:rPr>
        <w:t xml:space="preserve"> линии так, чтобы игрок с мячом был по центру, два других по краям площадки, центральный нападающий делает передачу в одну из сторон, сразу же направляясь </w:t>
      </w:r>
      <w:proofErr w:type="gramStart"/>
      <w:r w:rsidRPr="00CB128D">
        <w:rPr>
          <w:rStyle w:val="c1"/>
          <w:color w:val="000000"/>
          <w:sz w:val="28"/>
          <w:szCs w:val="28"/>
          <w:bdr w:val="none" w:sz="0" w:space="0" w:color="auto" w:frame="1"/>
        </w:rPr>
        <w:t>к</w:t>
      </w:r>
      <w:proofErr w:type="gramEnd"/>
      <w:r w:rsidRPr="00CB128D">
        <w:rPr>
          <w:rStyle w:val="c1"/>
          <w:color w:val="000000"/>
          <w:sz w:val="28"/>
          <w:szCs w:val="28"/>
          <w:bdr w:val="none" w:sz="0" w:space="0" w:color="auto" w:frame="1"/>
        </w:rPr>
        <w:t xml:space="preserve"> другому партнёра для постановки заслона. Воспользовавшись заслоном, баскетболист выходит на свободное пространство, где получает передачу от принявшего ранее мяч партнёра. В итоге у нападающего с мячом есть потенциальная возможность для атаки кольца противников.</w:t>
      </w:r>
    </w:p>
    <w:p w:rsidR="00CB128D" w:rsidRPr="00CB128D" w:rsidRDefault="00CB128D" w:rsidP="00CB128D">
      <w:pPr>
        <w:pStyle w:val="c7"/>
        <w:spacing w:before="0" w:beforeAutospacing="0" w:after="0" w:afterAutospacing="0"/>
        <w:textAlignment w:val="baseline"/>
        <w:rPr>
          <w:rFonts w:ascii="Calibri" w:hAnsi="Calibri"/>
          <w:color w:val="000000"/>
          <w:sz w:val="28"/>
          <w:szCs w:val="28"/>
        </w:rPr>
      </w:pPr>
      <w:r w:rsidRPr="00CB128D">
        <w:rPr>
          <w:rStyle w:val="c0"/>
          <w:b/>
          <w:bCs/>
          <w:color w:val="363636"/>
          <w:sz w:val="28"/>
          <w:szCs w:val="28"/>
          <w:bdr w:val="none" w:sz="0" w:space="0" w:color="auto" w:frame="1"/>
          <w:shd w:val="clear" w:color="auto" w:fill="FFFFFF"/>
        </w:rPr>
        <w:t>Схема 6:</w:t>
      </w:r>
      <w:r w:rsidRPr="00CB128D">
        <w:rPr>
          <w:rStyle w:val="c6"/>
          <w:color w:val="363636"/>
          <w:sz w:val="28"/>
          <w:szCs w:val="28"/>
          <w:bdr w:val="none" w:sz="0" w:space="0" w:color="auto" w:frame="1"/>
          <w:shd w:val="clear" w:color="auto" w:fill="FFFFFF"/>
        </w:rPr>
        <w:t xml:space="preserve"> «Тройка». Выполнение комбинации «тройка»: нападающие располагаются треугольником на </w:t>
      </w:r>
      <w:proofErr w:type="spellStart"/>
      <w:r w:rsidRPr="00CB128D">
        <w:rPr>
          <w:rStyle w:val="c6"/>
          <w:color w:val="363636"/>
          <w:sz w:val="28"/>
          <w:szCs w:val="28"/>
          <w:bdr w:val="none" w:sz="0" w:space="0" w:color="auto" w:frame="1"/>
          <w:shd w:val="clear" w:color="auto" w:fill="FFFFFF"/>
        </w:rPr>
        <w:t>трехочковой</w:t>
      </w:r>
      <w:proofErr w:type="spellEnd"/>
      <w:r w:rsidRPr="00CB128D">
        <w:rPr>
          <w:rStyle w:val="c6"/>
          <w:color w:val="363636"/>
          <w:sz w:val="28"/>
          <w:szCs w:val="28"/>
          <w:bdr w:val="none" w:sz="0" w:space="0" w:color="auto" w:frame="1"/>
          <w:shd w:val="clear" w:color="auto" w:fill="FFFFFF"/>
        </w:rPr>
        <w:t xml:space="preserve"> линии так, чтобы игрок с мячом был по центру, два других по краям площадки, центральный нападающий делает передачу в одну из сторон, сразу же направляясь </w:t>
      </w:r>
      <w:proofErr w:type="gramStart"/>
      <w:r w:rsidRPr="00CB128D">
        <w:rPr>
          <w:rStyle w:val="c6"/>
          <w:color w:val="363636"/>
          <w:sz w:val="28"/>
          <w:szCs w:val="28"/>
          <w:bdr w:val="none" w:sz="0" w:space="0" w:color="auto" w:frame="1"/>
          <w:shd w:val="clear" w:color="auto" w:fill="FFFFFF"/>
        </w:rPr>
        <w:t>к</w:t>
      </w:r>
      <w:proofErr w:type="gramEnd"/>
      <w:r w:rsidRPr="00CB128D">
        <w:rPr>
          <w:rStyle w:val="c6"/>
          <w:color w:val="363636"/>
          <w:sz w:val="28"/>
          <w:szCs w:val="28"/>
          <w:bdr w:val="none" w:sz="0" w:space="0" w:color="auto" w:frame="1"/>
          <w:shd w:val="clear" w:color="auto" w:fill="FFFFFF"/>
        </w:rPr>
        <w:t xml:space="preserve"> другому партнёра для постановки заслона. Воспользовавшись заслоном, баскетболист выходит на свободное пространство, где получает передачу от принявшего ранее мяч партнёра. В итоге у нападающего с мячом есть потенциальная возможность для атаки кольца противников.</w:t>
      </w:r>
    </w:p>
    <w:p w:rsidR="00CB128D" w:rsidRPr="00CB128D" w:rsidRDefault="00CB128D" w:rsidP="00CB128D">
      <w:pPr>
        <w:pStyle w:val="c2"/>
        <w:spacing w:before="0" w:beforeAutospacing="0" w:after="0" w:afterAutospacing="0"/>
        <w:textAlignment w:val="baseline"/>
        <w:rPr>
          <w:rFonts w:ascii="Calibri" w:hAnsi="Calibri"/>
          <w:color w:val="000000"/>
          <w:sz w:val="28"/>
          <w:szCs w:val="28"/>
        </w:rPr>
      </w:pPr>
      <w:r w:rsidRPr="00CB128D">
        <w:rPr>
          <w:rStyle w:val="c0"/>
          <w:color w:val="000000"/>
          <w:sz w:val="28"/>
          <w:szCs w:val="28"/>
          <w:bdr w:val="none" w:sz="0" w:space="0" w:color="auto" w:frame="1"/>
        </w:rPr>
        <w:t>Техника защиты</w:t>
      </w:r>
    </w:p>
    <w:p w:rsidR="00CB128D" w:rsidRPr="00CB128D" w:rsidRDefault="00CB128D" w:rsidP="00CB128D">
      <w:pPr>
        <w:pStyle w:val="c2"/>
        <w:spacing w:before="0" w:beforeAutospacing="0" w:after="0" w:afterAutospacing="0"/>
        <w:textAlignment w:val="baseline"/>
        <w:rPr>
          <w:rFonts w:ascii="Calibri" w:hAnsi="Calibri"/>
          <w:color w:val="000000"/>
          <w:sz w:val="28"/>
          <w:szCs w:val="28"/>
        </w:rPr>
      </w:pPr>
      <w:r w:rsidRPr="00CB128D">
        <w:rPr>
          <w:rStyle w:val="c1"/>
          <w:color w:val="000000"/>
          <w:sz w:val="28"/>
          <w:szCs w:val="28"/>
          <w:bdr w:val="none" w:sz="0" w:space="0" w:color="auto" w:frame="1"/>
        </w:rPr>
        <w:t> Игра в защите — важнейший элемент баскетбола. Тактика обороны напрямую зависит от действий, предпринимаемых атакой противника.</w:t>
      </w:r>
    </w:p>
    <w:p w:rsidR="00CB128D" w:rsidRPr="00CB128D" w:rsidRDefault="00CB128D" w:rsidP="00CB128D">
      <w:pPr>
        <w:pStyle w:val="c2"/>
        <w:spacing w:before="0" w:beforeAutospacing="0" w:after="0" w:afterAutospacing="0"/>
        <w:textAlignment w:val="baseline"/>
        <w:rPr>
          <w:rFonts w:ascii="Calibri" w:hAnsi="Calibri"/>
          <w:color w:val="000000"/>
          <w:sz w:val="28"/>
          <w:szCs w:val="28"/>
        </w:rPr>
      </w:pPr>
      <w:r w:rsidRPr="00CB128D">
        <w:rPr>
          <w:rStyle w:val="c0"/>
          <w:color w:val="000000"/>
          <w:sz w:val="28"/>
          <w:szCs w:val="28"/>
          <w:bdr w:val="none" w:sz="0" w:space="0" w:color="auto" w:frame="1"/>
        </w:rPr>
        <w:t>Индивидуальная</w:t>
      </w:r>
    </w:p>
    <w:p w:rsidR="00CB128D" w:rsidRPr="00CB128D" w:rsidRDefault="00CB128D" w:rsidP="00CB128D">
      <w:pPr>
        <w:pStyle w:val="c2"/>
        <w:spacing w:before="0" w:beforeAutospacing="0" w:after="0" w:afterAutospacing="0"/>
        <w:textAlignment w:val="baseline"/>
        <w:rPr>
          <w:rFonts w:ascii="Calibri" w:hAnsi="Calibri"/>
          <w:color w:val="000000"/>
          <w:sz w:val="28"/>
          <w:szCs w:val="28"/>
        </w:rPr>
      </w:pPr>
      <w:r w:rsidRPr="00CB128D">
        <w:rPr>
          <w:rStyle w:val="c1"/>
          <w:color w:val="000000"/>
          <w:sz w:val="28"/>
          <w:szCs w:val="28"/>
          <w:bdr w:val="none" w:sz="0" w:space="0" w:color="auto" w:frame="1"/>
        </w:rPr>
        <w:t>Действия защитника, направленные на предотвращение получения противниками очков. К ним относятся опека нападающих оппонента, создание помех для игры противников в передачу, борьба за мяч и его отскок от щита в случае броска.</w:t>
      </w:r>
    </w:p>
    <w:p w:rsidR="00CB128D" w:rsidRPr="00CB128D" w:rsidRDefault="00CB128D" w:rsidP="00CB128D">
      <w:pPr>
        <w:pStyle w:val="c2"/>
        <w:spacing w:before="0" w:beforeAutospacing="0" w:after="0" w:afterAutospacing="0"/>
        <w:textAlignment w:val="baseline"/>
        <w:rPr>
          <w:rFonts w:ascii="Calibri" w:hAnsi="Calibri"/>
          <w:color w:val="000000"/>
          <w:sz w:val="28"/>
          <w:szCs w:val="28"/>
        </w:rPr>
      </w:pPr>
      <w:r w:rsidRPr="00CB128D">
        <w:rPr>
          <w:rStyle w:val="c1"/>
          <w:color w:val="000000"/>
          <w:sz w:val="28"/>
          <w:szCs w:val="28"/>
          <w:bdr w:val="none" w:sz="0" w:space="0" w:color="auto" w:frame="1"/>
        </w:rPr>
        <w:lastRenderedPageBreak/>
        <w:t>К трём основным вариантам индивидуальных действий в обороне относят: действия против игрока с мячом или без мяча, борьба с нападающими противника в меньшинстве (два на одного).</w:t>
      </w:r>
    </w:p>
    <w:p w:rsidR="00CB128D" w:rsidRPr="00CB128D" w:rsidRDefault="00CB128D" w:rsidP="00CB128D">
      <w:pPr>
        <w:pStyle w:val="c2"/>
        <w:spacing w:before="0" w:beforeAutospacing="0" w:after="0" w:afterAutospacing="0"/>
        <w:textAlignment w:val="baseline"/>
        <w:rPr>
          <w:rFonts w:ascii="Calibri" w:hAnsi="Calibri"/>
          <w:color w:val="000000"/>
          <w:sz w:val="28"/>
          <w:szCs w:val="28"/>
        </w:rPr>
      </w:pPr>
      <w:r w:rsidRPr="00CB128D">
        <w:rPr>
          <w:rStyle w:val="c0"/>
          <w:color w:val="000000"/>
          <w:sz w:val="28"/>
          <w:szCs w:val="28"/>
          <w:bdr w:val="none" w:sz="0" w:space="0" w:color="auto" w:frame="1"/>
        </w:rPr>
        <w:t>Схема 8:</w:t>
      </w:r>
      <w:r w:rsidRPr="00CB128D">
        <w:rPr>
          <w:rStyle w:val="c1"/>
          <w:color w:val="000000"/>
          <w:sz w:val="28"/>
          <w:szCs w:val="28"/>
          <w:bdr w:val="none" w:sz="0" w:space="0" w:color="auto" w:frame="1"/>
        </w:rPr>
        <w:t> </w:t>
      </w:r>
    </w:p>
    <w:p w:rsidR="00CB128D" w:rsidRPr="00CB128D" w:rsidRDefault="00CB128D" w:rsidP="00CB128D">
      <w:pPr>
        <w:pStyle w:val="c2"/>
        <w:spacing w:before="0" w:beforeAutospacing="0" w:after="0" w:afterAutospacing="0"/>
        <w:textAlignment w:val="baseline"/>
        <w:rPr>
          <w:rFonts w:ascii="Calibri" w:hAnsi="Calibri"/>
          <w:color w:val="000000"/>
          <w:sz w:val="28"/>
          <w:szCs w:val="28"/>
        </w:rPr>
      </w:pPr>
      <w:r w:rsidRPr="00CB128D">
        <w:rPr>
          <w:rStyle w:val="c1"/>
          <w:color w:val="000000"/>
          <w:sz w:val="28"/>
          <w:szCs w:val="28"/>
          <w:bdr w:val="none" w:sz="0" w:space="0" w:color="auto" w:frame="1"/>
        </w:rPr>
        <w:t xml:space="preserve">1)Действия обороняющегося в меньшинстве: Главная задача защитника Препятствование попыткам игрока, владеющего мячом, забросить снаряд в корзину. Вытекающей из этого второй задачей становится оттеснение опекаемого нападающего противника из опасных зон. Для выполнения указанных задач защитнику необходимо перехватывать, выбивать или вырывать мяч из </w:t>
      </w:r>
      <w:proofErr w:type="gramStart"/>
      <w:r w:rsidRPr="00CB128D">
        <w:rPr>
          <w:rStyle w:val="c1"/>
          <w:color w:val="000000"/>
          <w:sz w:val="28"/>
          <w:szCs w:val="28"/>
          <w:bdr w:val="none" w:sz="0" w:space="0" w:color="auto" w:frame="1"/>
        </w:rPr>
        <w:t>рук</w:t>
      </w:r>
      <w:proofErr w:type="gramEnd"/>
      <w:r w:rsidRPr="00CB128D">
        <w:rPr>
          <w:rStyle w:val="c1"/>
          <w:color w:val="000000"/>
          <w:sz w:val="28"/>
          <w:szCs w:val="28"/>
          <w:bdr w:val="none" w:sz="0" w:space="0" w:color="auto" w:frame="1"/>
        </w:rPr>
        <w:t xml:space="preserve"> нападающих соперника, мешать его дриблингу и передаче. Защитник всегда находится между своим кольцом и противником.</w:t>
      </w:r>
    </w:p>
    <w:p w:rsidR="00CB128D" w:rsidRPr="00CB128D" w:rsidRDefault="00CB128D" w:rsidP="00CB128D">
      <w:pPr>
        <w:pStyle w:val="c2"/>
        <w:spacing w:before="0" w:beforeAutospacing="0" w:after="0" w:afterAutospacing="0"/>
        <w:textAlignment w:val="baseline"/>
        <w:rPr>
          <w:rFonts w:ascii="Calibri" w:hAnsi="Calibri"/>
          <w:color w:val="000000"/>
          <w:sz w:val="28"/>
          <w:szCs w:val="28"/>
        </w:rPr>
      </w:pPr>
      <w:r w:rsidRPr="00CB128D">
        <w:rPr>
          <w:rStyle w:val="c1"/>
          <w:color w:val="000000"/>
          <w:sz w:val="28"/>
          <w:szCs w:val="28"/>
          <w:bdr w:val="none" w:sz="0" w:space="0" w:color="auto" w:frame="1"/>
        </w:rPr>
        <w:t>2)Действия защитника против игрока, не владеющего мячом, сводятся к усложнению для противников передачи. При этом необходимо занять такую позицию, чтобы он, опекаемый игрок без мяча и нападающий, владеющий мячом, составили треугольник. Так, защитник сможет наблюдать сразу за ними обоими, что увеличит шансы на прерывание передачи или отбор мяча.</w:t>
      </w:r>
    </w:p>
    <w:p w:rsidR="00CB128D" w:rsidRDefault="00CB128D" w:rsidP="00CB128D">
      <w:pPr>
        <w:pStyle w:val="c2"/>
        <w:spacing w:before="0" w:beforeAutospacing="0" w:after="0" w:afterAutospacing="0"/>
        <w:textAlignment w:val="baseline"/>
        <w:rPr>
          <w:rStyle w:val="c1"/>
          <w:color w:val="000000"/>
          <w:sz w:val="28"/>
          <w:szCs w:val="28"/>
          <w:bdr w:val="none" w:sz="0" w:space="0" w:color="auto" w:frame="1"/>
        </w:rPr>
      </w:pPr>
      <w:r w:rsidRPr="00CB128D">
        <w:rPr>
          <w:rStyle w:val="c1"/>
          <w:color w:val="000000"/>
          <w:sz w:val="28"/>
          <w:szCs w:val="28"/>
          <w:bdr w:val="none" w:sz="0" w:space="0" w:color="auto" w:frame="1"/>
        </w:rPr>
        <w:t>3)Оказавшись в меньшинстве против двух игроков противника, защитник должен сосредоточиться на том нападающем, кто владеет мячом. Не вступая в контакт ни с кем из оппонентов, обороняющийся отступает к штрафной площадке. Этим действием он выигрывает время на возвращение для своих партнёров. При этом обороняющемуся крайне важно следить за тем, чтобы второй нападающий, не владеющий мячом, не зашёл ему за спину. В противном случае возможен итог с передачей мяча этому форварду с последующим броском в кольцо.</w:t>
      </w:r>
    </w:p>
    <w:p w:rsidR="00CB128D" w:rsidRPr="00CB128D" w:rsidRDefault="00CB128D" w:rsidP="00CB128D">
      <w:pPr>
        <w:pStyle w:val="c2"/>
        <w:spacing w:before="0" w:beforeAutospacing="0" w:after="0" w:afterAutospacing="0"/>
        <w:textAlignment w:val="baseline"/>
        <w:rPr>
          <w:rFonts w:ascii="Calibri" w:hAnsi="Calibri"/>
          <w:color w:val="000000"/>
          <w:sz w:val="28"/>
          <w:szCs w:val="28"/>
        </w:rPr>
      </w:pPr>
      <w:r>
        <w:rPr>
          <w:rStyle w:val="c1"/>
          <w:color w:val="000000"/>
          <w:sz w:val="28"/>
          <w:szCs w:val="28"/>
          <w:bdr w:val="none" w:sz="0" w:space="0" w:color="auto" w:frame="1"/>
        </w:rPr>
        <w:t xml:space="preserve">2. Посмотреть видео: </w:t>
      </w:r>
    </w:p>
    <w:p w:rsidR="00CB128D" w:rsidRDefault="00CB128D">
      <w:pPr>
        <w:rPr>
          <w:rFonts w:asciiTheme="majorBidi" w:hAnsiTheme="majorBidi" w:cstheme="majorBidi"/>
          <w:sz w:val="28"/>
          <w:szCs w:val="28"/>
        </w:rPr>
      </w:pPr>
      <w:hyperlink r:id="rId5" w:history="1">
        <w:r w:rsidRPr="00AE7AF4">
          <w:rPr>
            <w:rStyle w:val="a3"/>
            <w:rFonts w:asciiTheme="majorBidi" w:hAnsiTheme="majorBidi" w:cstheme="majorBidi"/>
            <w:sz w:val="28"/>
            <w:szCs w:val="28"/>
          </w:rPr>
          <w:t>https://yandex.ru/video/preview/?filmId=12064114583179283593&amp;from=tabbar&amp;parent-reqid=1586556376456582-1428118037334973113600334-production-app-host-man-web-yp-79&amp;text=Тактические+действия+баскетболиста+в+защите+и+нападении</w:t>
        </w:r>
      </w:hyperlink>
      <w:r w:rsidRPr="00CB128D">
        <w:rPr>
          <w:rFonts w:asciiTheme="majorBidi" w:hAnsiTheme="majorBidi" w:cstheme="majorBidi"/>
          <w:sz w:val="28"/>
          <w:szCs w:val="28"/>
        </w:rPr>
        <w:t>.</w:t>
      </w:r>
    </w:p>
    <w:p w:rsidR="00CB128D" w:rsidRPr="00CB128D" w:rsidRDefault="00CB128D">
      <w:pPr>
        <w:rPr>
          <w:rFonts w:asciiTheme="majorBidi" w:hAnsiTheme="majorBidi" w:cstheme="majorBidi"/>
          <w:sz w:val="28"/>
          <w:szCs w:val="28"/>
        </w:rPr>
      </w:pPr>
      <w:r>
        <w:rPr>
          <w:rFonts w:asciiTheme="majorBidi" w:hAnsiTheme="majorBidi" w:cstheme="majorBidi"/>
          <w:sz w:val="28"/>
          <w:szCs w:val="28"/>
        </w:rPr>
        <w:t>3. Выполнить прыжки со скакалкой за 1 минуту снять</w:t>
      </w:r>
      <w:r w:rsidR="0017397A">
        <w:rPr>
          <w:rFonts w:asciiTheme="majorBidi" w:hAnsiTheme="majorBidi" w:cstheme="majorBidi"/>
          <w:sz w:val="28"/>
          <w:szCs w:val="28"/>
        </w:rPr>
        <w:t xml:space="preserve"> видео </w:t>
      </w:r>
      <w:proofErr w:type="gramStart"/>
      <w:r w:rsidR="0017397A">
        <w:rPr>
          <w:rFonts w:asciiTheme="majorBidi" w:hAnsiTheme="majorBidi" w:cstheme="majorBidi"/>
          <w:sz w:val="28"/>
          <w:szCs w:val="28"/>
        </w:rPr>
        <w:t>посчитать</w:t>
      </w:r>
      <w:proofErr w:type="gramEnd"/>
      <w:r w:rsidR="0017397A">
        <w:rPr>
          <w:rFonts w:asciiTheme="majorBidi" w:hAnsiTheme="majorBidi" w:cstheme="majorBidi"/>
          <w:sz w:val="28"/>
          <w:szCs w:val="28"/>
        </w:rPr>
        <w:t xml:space="preserve"> сколько прыжков выполнил. Прислать в </w:t>
      </w:r>
      <w:proofErr w:type="spellStart"/>
      <w:r w:rsidR="0017397A">
        <w:rPr>
          <w:rFonts w:asciiTheme="majorBidi" w:hAnsiTheme="majorBidi" w:cstheme="majorBidi"/>
          <w:sz w:val="28"/>
          <w:szCs w:val="28"/>
        </w:rPr>
        <w:t>личку</w:t>
      </w:r>
      <w:proofErr w:type="spellEnd"/>
      <w:r w:rsidR="0017397A">
        <w:rPr>
          <w:rFonts w:asciiTheme="majorBidi" w:hAnsiTheme="majorBidi" w:cstheme="majorBidi"/>
          <w:sz w:val="28"/>
          <w:szCs w:val="28"/>
        </w:rPr>
        <w:t xml:space="preserve">. </w:t>
      </w:r>
      <w:bookmarkStart w:id="0" w:name="_GoBack"/>
      <w:bookmarkEnd w:id="0"/>
    </w:p>
    <w:sectPr w:rsidR="00CB128D" w:rsidRPr="00CB128D" w:rsidSect="00CB128D">
      <w:pgSz w:w="11906" w:h="16838"/>
      <w:pgMar w:top="426"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622"/>
    <w:rsid w:val="0017397A"/>
    <w:rsid w:val="001B1BF4"/>
    <w:rsid w:val="002959DD"/>
    <w:rsid w:val="00387622"/>
    <w:rsid w:val="00CB128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CB12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B128D"/>
  </w:style>
  <w:style w:type="character" w:customStyle="1" w:styleId="c1">
    <w:name w:val="c1"/>
    <w:basedOn w:val="a0"/>
    <w:rsid w:val="00CB128D"/>
  </w:style>
  <w:style w:type="character" w:customStyle="1" w:styleId="c6">
    <w:name w:val="c6"/>
    <w:basedOn w:val="a0"/>
    <w:rsid w:val="00CB128D"/>
  </w:style>
  <w:style w:type="paragraph" w:customStyle="1" w:styleId="c7">
    <w:name w:val="c7"/>
    <w:basedOn w:val="a"/>
    <w:rsid w:val="00CB12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CB128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CB12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B128D"/>
  </w:style>
  <w:style w:type="character" w:customStyle="1" w:styleId="c1">
    <w:name w:val="c1"/>
    <w:basedOn w:val="a0"/>
    <w:rsid w:val="00CB128D"/>
  </w:style>
  <w:style w:type="character" w:customStyle="1" w:styleId="c6">
    <w:name w:val="c6"/>
    <w:basedOn w:val="a0"/>
    <w:rsid w:val="00CB128D"/>
  </w:style>
  <w:style w:type="paragraph" w:customStyle="1" w:styleId="c7">
    <w:name w:val="c7"/>
    <w:basedOn w:val="a"/>
    <w:rsid w:val="00CB12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CB12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637227">
      <w:bodyDiv w:val="1"/>
      <w:marLeft w:val="0"/>
      <w:marRight w:val="0"/>
      <w:marTop w:val="0"/>
      <w:marBottom w:val="0"/>
      <w:divBdr>
        <w:top w:val="none" w:sz="0" w:space="0" w:color="auto"/>
        <w:left w:val="none" w:sz="0" w:space="0" w:color="auto"/>
        <w:bottom w:val="none" w:sz="0" w:space="0" w:color="auto"/>
        <w:right w:val="none" w:sz="0" w:space="0" w:color="auto"/>
      </w:divBdr>
    </w:div>
    <w:div w:id="1700351416">
      <w:bodyDiv w:val="1"/>
      <w:marLeft w:val="0"/>
      <w:marRight w:val="0"/>
      <w:marTop w:val="0"/>
      <w:marBottom w:val="0"/>
      <w:divBdr>
        <w:top w:val="none" w:sz="0" w:space="0" w:color="auto"/>
        <w:left w:val="none" w:sz="0" w:space="0" w:color="auto"/>
        <w:bottom w:val="none" w:sz="0" w:space="0" w:color="auto"/>
        <w:right w:val="none" w:sz="0" w:space="0" w:color="auto"/>
      </w:divBdr>
    </w:div>
    <w:div w:id="202782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yandex.ru/video/preview/?filmId=12064114583179283593&amp;from=tabbar&amp;parent-reqid=1586556376456582-1428118037334973113600334-production-app-host-man-web-yp-79&amp;text=&#1058;&#1072;&#1082;&#1090;&#1080;&#1095;&#1077;&#1089;&#1082;&#1080;&#1077;+&#1076;&#1077;&#1081;&#1089;&#1090;&#1074;&#1080;&#1103;+&#1073;&#1072;&#1089;&#1082;&#1077;&#1090;&#1073;&#1086;&#1083;&#1080;&#1089;&#1090;&#1072;+&#1074;+&#1079;&#1072;&#1097;&#1080;&#1090;&#1077;+&#1080;+&#1085;&#1072;&#1087;&#1072;&#1076;&#1077;&#1085;&#1080;&#108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1126</Words>
  <Characters>6422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Алмаз Сабирзянов</dc:creator>
  <cp:keywords/>
  <dc:description/>
  <cp:lastModifiedBy>Алмаз Сабирзянов</cp:lastModifiedBy>
  <cp:revision>2</cp:revision>
  <dcterms:created xsi:type="dcterms:W3CDTF">2020-04-10T21:58:00Z</dcterms:created>
  <dcterms:modified xsi:type="dcterms:W3CDTF">2020-04-10T22:12:00Z</dcterms:modified>
</cp:coreProperties>
</file>